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C09" w:rsidRPr="00B7188B" w:rsidRDefault="00A82A4E">
      <w:pPr>
        <w:rPr>
          <w:b/>
          <w:sz w:val="28"/>
          <w:szCs w:val="28"/>
          <w:lang w:val="en-US"/>
        </w:rPr>
      </w:pPr>
      <w:r w:rsidRPr="00B7188B">
        <w:rPr>
          <w:b/>
          <w:sz w:val="28"/>
          <w:szCs w:val="28"/>
          <w:lang w:val="en-GB"/>
        </w:rPr>
        <w:t>Ejercicio</w:t>
      </w:r>
      <w:r w:rsidRPr="00B7188B">
        <w:rPr>
          <w:b/>
          <w:sz w:val="28"/>
          <w:szCs w:val="28"/>
          <w:lang w:val="en-US"/>
        </w:rPr>
        <w:t xml:space="preserve"> 2</w:t>
      </w:r>
    </w:p>
    <w:p w:rsidR="00A82A4E" w:rsidRDefault="00A82A4E" w:rsidP="00176C40">
      <w:pPr>
        <w:ind w:firstLine="708"/>
        <w:jc w:val="both"/>
        <w:rPr>
          <w:lang w:val="en-US"/>
        </w:rPr>
      </w:pPr>
      <w:r w:rsidRPr="00A82A4E">
        <w:rPr>
          <w:lang w:val="en-US"/>
        </w:rPr>
        <w:t>According to L</w:t>
      </w:r>
      <w:r>
        <w:rPr>
          <w:lang w:val="en-US"/>
        </w:rPr>
        <w:t>o</w:t>
      </w:r>
      <w:r w:rsidR="00B7188B">
        <w:rPr>
          <w:lang w:val="en-US"/>
        </w:rPr>
        <w:t>ng</w:t>
      </w:r>
      <w:r w:rsidR="00486F8F">
        <w:rPr>
          <w:lang w:val="en-US"/>
        </w:rPr>
        <w:t>h J.S. and Freed</w:t>
      </w:r>
      <w:r w:rsidR="00B7188B">
        <w:rPr>
          <w:lang w:val="en-US"/>
        </w:rPr>
        <w:t>e</w:t>
      </w:r>
      <w:r w:rsidRPr="00B7188B">
        <w:rPr>
          <w:lang w:val="en-US"/>
        </w:rPr>
        <w:t xml:space="preserve"> </w:t>
      </w:r>
      <w:r>
        <w:rPr>
          <w:lang w:val="en-US"/>
        </w:rPr>
        <w:t xml:space="preserve">J. </w:t>
      </w:r>
      <w:r w:rsidR="005D226C">
        <w:rPr>
          <w:lang w:val="en-US"/>
        </w:rPr>
        <w:t>“</w:t>
      </w:r>
      <w:r w:rsidRPr="005D226C">
        <w:rPr>
          <w:i/>
          <w:lang w:val="en-US"/>
        </w:rPr>
        <w:t xml:space="preserve">it is a common place to think that </w:t>
      </w:r>
      <w:r w:rsidR="00FF3F4C" w:rsidRPr="005D226C">
        <w:rPr>
          <w:i/>
          <w:lang w:val="en-US"/>
        </w:rPr>
        <w:t>there</w:t>
      </w:r>
      <w:r w:rsidRPr="005D226C">
        <w:rPr>
          <w:i/>
          <w:lang w:val="en-US"/>
        </w:rPr>
        <w:t xml:space="preserve"> is a Spanish Educational System Crisis</w:t>
      </w:r>
      <w:r w:rsidR="005D226C">
        <w:rPr>
          <w:i/>
          <w:lang w:val="en-US"/>
        </w:rPr>
        <w:t>”</w:t>
      </w:r>
      <w:r>
        <w:rPr>
          <w:lang w:val="en-US"/>
        </w:rPr>
        <w:t xml:space="preserve">. This is </w:t>
      </w:r>
      <w:r w:rsidR="00B7188B">
        <w:rPr>
          <w:lang w:val="en-US"/>
        </w:rPr>
        <w:t xml:space="preserve">certainly </w:t>
      </w:r>
      <w:r>
        <w:rPr>
          <w:lang w:val="en-US"/>
        </w:rPr>
        <w:t>an issue which frequently generates a great deal of heated debate.</w:t>
      </w:r>
    </w:p>
    <w:p w:rsidR="002F79A1" w:rsidRDefault="003E648E" w:rsidP="0004340D">
      <w:pPr>
        <w:ind w:firstLine="708"/>
        <w:jc w:val="both"/>
        <w:rPr>
          <w:lang w:val="en-US"/>
        </w:rPr>
      </w:pPr>
      <w:r>
        <w:rPr>
          <w:lang w:val="en-US"/>
        </w:rPr>
        <w:t xml:space="preserve">Spanish </w:t>
      </w:r>
      <w:r w:rsidR="00B7188B">
        <w:rPr>
          <w:lang w:val="en-US"/>
        </w:rPr>
        <w:t>e</w:t>
      </w:r>
      <w:r w:rsidR="00A82A4E">
        <w:rPr>
          <w:lang w:val="en-US"/>
        </w:rPr>
        <w:t>xpenditure per student has increased by 43</w:t>
      </w:r>
      <w:r w:rsidR="00031048">
        <w:rPr>
          <w:lang w:val="en-US"/>
        </w:rPr>
        <w:t xml:space="preserve"> </w:t>
      </w:r>
      <w:r w:rsidR="009F3C1D">
        <w:rPr>
          <w:lang w:val="en-US"/>
        </w:rPr>
        <w:t>%;</w:t>
      </w:r>
      <w:r w:rsidR="00031048">
        <w:rPr>
          <w:lang w:val="en-US"/>
        </w:rPr>
        <w:t xml:space="preserve"> n</w:t>
      </w:r>
      <w:r w:rsidR="00A82A4E">
        <w:rPr>
          <w:lang w:val="en-US"/>
        </w:rPr>
        <w:t xml:space="preserve">onetheless Spain has one of the highest </w:t>
      </w:r>
      <w:r w:rsidR="00FF3F4C">
        <w:rPr>
          <w:lang w:val="en-US"/>
        </w:rPr>
        <w:t>levels</w:t>
      </w:r>
      <w:r w:rsidR="00A82A4E">
        <w:rPr>
          <w:lang w:val="en-US"/>
        </w:rPr>
        <w:t xml:space="preserve"> of educational failure rates of </w:t>
      </w:r>
      <w:r>
        <w:rPr>
          <w:lang w:val="en-US"/>
        </w:rPr>
        <w:t>EU</w:t>
      </w:r>
      <w:r w:rsidR="00A82A4E">
        <w:rPr>
          <w:lang w:val="en-US"/>
        </w:rPr>
        <w:t>. Early School Leaving (ESL)</w:t>
      </w:r>
      <w:r w:rsidR="0004340D">
        <w:rPr>
          <w:lang w:val="en-US"/>
        </w:rPr>
        <w:t xml:space="preserve"> </w:t>
      </w:r>
      <w:r w:rsidR="00A82A4E">
        <w:rPr>
          <w:lang w:val="en-US"/>
        </w:rPr>
        <w:t xml:space="preserve">in Spain </w:t>
      </w:r>
      <w:r w:rsidR="00367FAB">
        <w:rPr>
          <w:lang w:val="en-US"/>
        </w:rPr>
        <w:t>stands at 31.</w:t>
      </w:r>
      <w:r w:rsidR="005E1C7B">
        <w:rPr>
          <w:lang w:val="en-US"/>
        </w:rPr>
        <w:t>9 %</w:t>
      </w:r>
      <w:r w:rsidR="002F79A1">
        <w:rPr>
          <w:lang w:val="en-US"/>
        </w:rPr>
        <w:t xml:space="preserve">. </w:t>
      </w:r>
      <w:r w:rsidR="00FF3F4C">
        <w:rPr>
          <w:lang w:val="en-US"/>
        </w:rPr>
        <w:t xml:space="preserve">OECD rates show </w:t>
      </w:r>
      <w:r>
        <w:rPr>
          <w:lang w:val="en-US"/>
        </w:rPr>
        <w:t xml:space="preserve">as well </w:t>
      </w:r>
      <w:r w:rsidR="00FF3F4C">
        <w:rPr>
          <w:lang w:val="en-US"/>
        </w:rPr>
        <w:t>that 26 % of Secondary students in Spain do not attain the corresponding diploma.</w:t>
      </w:r>
      <w:r w:rsidR="00031048">
        <w:rPr>
          <w:lang w:val="en-US"/>
        </w:rPr>
        <w:t xml:space="preserve">  Mathematics, Reading and Comprehension average are lower</w:t>
      </w:r>
      <w:r w:rsidR="0004340D">
        <w:rPr>
          <w:lang w:val="en-US"/>
        </w:rPr>
        <w:t xml:space="preserve"> than ever. On the whole, up to a point, it is an ignominious Spanish Education Panorama.</w:t>
      </w:r>
    </w:p>
    <w:p w:rsidR="00176C40" w:rsidRDefault="00A06085" w:rsidP="00176C40">
      <w:pPr>
        <w:ind w:firstLine="708"/>
        <w:jc w:val="both"/>
        <w:rPr>
          <w:lang w:val="en-US"/>
        </w:rPr>
      </w:pPr>
      <w:r>
        <w:rPr>
          <w:lang w:val="en-US"/>
        </w:rPr>
        <w:t>In spite of figures e</w:t>
      </w:r>
      <w:r w:rsidR="000959EF">
        <w:rPr>
          <w:lang w:val="en-US"/>
        </w:rPr>
        <w:t>verything is not lost yet. I</w:t>
      </w:r>
      <w:r w:rsidR="00367FAB">
        <w:rPr>
          <w:lang w:val="en-US"/>
        </w:rPr>
        <w:t>n</w:t>
      </w:r>
      <w:r w:rsidR="00B7188B">
        <w:rPr>
          <w:lang w:val="en-US"/>
        </w:rPr>
        <w:t xml:space="preserve"> 2010 o</w:t>
      </w:r>
      <w:r w:rsidR="002F79A1">
        <w:rPr>
          <w:lang w:val="en-US"/>
        </w:rPr>
        <w:t xml:space="preserve">ver 1500 students visited a contest page and from the essays submitted by teens some key themes </w:t>
      </w:r>
      <w:r w:rsidR="00367FAB">
        <w:rPr>
          <w:lang w:val="en-US"/>
        </w:rPr>
        <w:t xml:space="preserve">were found </w:t>
      </w:r>
      <w:r w:rsidR="002F79A1">
        <w:rPr>
          <w:lang w:val="en-US"/>
        </w:rPr>
        <w:t>that students shared for improving their schools</w:t>
      </w:r>
      <w:r w:rsidR="00176C40">
        <w:rPr>
          <w:lang w:val="en-US"/>
        </w:rPr>
        <w:t>:</w:t>
      </w:r>
    </w:p>
    <w:p w:rsidR="00176C40" w:rsidRDefault="00176C40" w:rsidP="00176C40">
      <w:pPr>
        <w:ind w:firstLine="708"/>
        <w:jc w:val="both"/>
        <w:rPr>
          <w:lang w:val="en-US"/>
        </w:rPr>
      </w:pPr>
      <w:r>
        <w:rPr>
          <w:lang w:val="en-US"/>
        </w:rPr>
        <w:t>.-</w:t>
      </w:r>
      <w:r w:rsidRPr="00B7188B">
        <w:rPr>
          <w:b/>
          <w:u w:val="single"/>
          <w:lang w:val="en-US"/>
        </w:rPr>
        <w:t>Focus less on test scores</w:t>
      </w:r>
      <w:r w:rsidR="00367FAB">
        <w:rPr>
          <w:b/>
          <w:u w:val="single"/>
          <w:lang w:val="en-US"/>
        </w:rPr>
        <w:t xml:space="preserve"> and </w:t>
      </w:r>
      <w:r w:rsidRPr="00367FAB">
        <w:rPr>
          <w:b/>
          <w:u w:val="single"/>
          <w:lang w:val="en-US"/>
        </w:rPr>
        <w:t>emphasize</w:t>
      </w:r>
      <w:r w:rsidR="00367FAB" w:rsidRPr="00367FAB">
        <w:rPr>
          <w:b/>
          <w:u w:val="single"/>
          <w:lang w:val="en-US"/>
        </w:rPr>
        <w:t xml:space="preserve"> </w:t>
      </w:r>
      <w:r w:rsidRPr="00367FAB">
        <w:rPr>
          <w:b/>
          <w:u w:val="single"/>
          <w:lang w:val="en-US"/>
        </w:rPr>
        <w:t>learning process</w:t>
      </w:r>
      <w:r>
        <w:rPr>
          <w:lang w:val="en-US"/>
        </w:rPr>
        <w:t>. There should be more focus on individual progress than on test scores. These are not the only way of seeing how much a student understands.</w:t>
      </w:r>
    </w:p>
    <w:p w:rsidR="00176C40" w:rsidRDefault="00176C40" w:rsidP="00176C40">
      <w:pPr>
        <w:ind w:firstLine="708"/>
        <w:jc w:val="both"/>
        <w:rPr>
          <w:lang w:val="en-US"/>
        </w:rPr>
      </w:pPr>
      <w:r>
        <w:rPr>
          <w:lang w:val="en-US"/>
        </w:rPr>
        <w:t>.-</w:t>
      </w:r>
      <w:r w:rsidRPr="00B7188B">
        <w:rPr>
          <w:b/>
          <w:u w:val="single"/>
          <w:lang w:val="en-US"/>
        </w:rPr>
        <w:t>Refresh teachers training</w:t>
      </w:r>
      <w:r>
        <w:rPr>
          <w:lang w:val="en-US"/>
        </w:rPr>
        <w:t xml:space="preserve">. </w:t>
      </w:r>
      <w:r w:rsidR="00031048">
        <w:rPr>
          <w:lang w:val="en-US"/>
        </w:rPr>
        <w:t>To a certain degree s</w:t>
      </w:r>
      <w:r>
        <w:rPr>
          <w:lang w:val="en-US"/>
        </w:rPr>
        <w:t xml:space="preserve">tudents feel that many teachers are not trained to deal with the </w:t>
      </w:r>
      <w:r w:rsidR="001622BB">
        <w:rPr>
          <w:lang w:val="en-US"/>
        </w:rPr>
        <w:t>“</w:t>
      </w:r>
      <w:r>
        <w:rPr>
          <w:lang w:val="en-US"/>
        </w:rPr>
        <w:t>Facebook nation</w:t>
      </w:r>
      <w:r w:rsidR="001622BB">
        <w:rPr>
          <w:lang w:val="en-US"/>
        </w:rPr>
        <w:t>”</w:t>
      </w:r>
      <w:r>
        <w:rPr>
          <w:lang w:val="en-US"/>
        </w:rPr>
        <w:t>. The most important role for teachers should be to coach</w:t>
      </w:r>
      <w:r w:rsidR="003956CA">
        <w:rPr>
          <w:lang w:val="en-US"/>
        </w:rPr>
        <w:t>, encourage</w:t>
      </w:r>
      <w:r>
        <w:rPr>
          <w:lang w:val="en-US"/>
        </w:rPr>
        <w:t xml:space="preserve"> and guide students through the learning process giving special attention to nurturing a student’s self-confidence. </w:t>
      </w:r>
    </w:p>
    <w:p w:rsidR="00A82A4E" w:rsidRDefault="00B7188B" w:rsidP="00B7188B">
      <w:pPr>
        <w:ind w:firstLine="708"/>
        <w:jc w:val="both"/>
        <w:rPr>
          <w:lang w:val="en-US"/>
        </w:rPr>
      </w:pPr>
      <w:r w:rsidRPr="000959EF">
        <w:rPr>
          <w:lang w:val="en-GB"/>
        </w:rPr>
        <w:t>.-</w:t>
      </w:r>
      <w:r w:rsidRPr="000959EF">
        <w:rPr>
          <w:b/>
          <w:u w:val="single"/>
          <w:lang w:val="en-GB"/>
        </w:rPr>
        <w:t>P</w:t>
      </w:r>
      <w:r w:rsidR="00176C40" w:rsidRPr="000959EF">
        <w:rPr>
          <w:b/>
          <w:u w:val="single"/>
          <w:lang w:val="en-GB"/>
        </w:rPr>
        <w:t>arental involvement</w:t>
      </w:r>
      <w:r w:rsidR="00176C40" w:rsidRPr="000959EF">
        <w:rPr>
          <w:lang w:val="en-GB"/>
        </w:rPr>
        <w:t xml:space="preserve">. </w:t>
      </w:r>
      <w:r w:rsidR="00176C40">
        <w:rPr>
          <w:lang w:val="en-US"/>
        </w:rPr>
        <w:t>Schief</w:t>
      </w:r>
      <w:r w:rsidR="00486F8F">
        <w:rPr>
          <w:lang w:val="en-US"/>
        </w:rPr>
        <w:t>f</w:t>
      </w:r>
      <w:r w:rsidR="00D53B46">
        <w:rPr>
          <w:lang w:val="en-US"/>
        </w:rPr>
        <w:t xml:space="preserve">elbaum and Simmons consider </w:t>
      </w:r>
      <w:r w:rsidR="00031048" w:rsidRPr="00031048">
        <w:rPr>
          <w:i/>
          <w:lang w:val="en-US"/>
        </w:rPr>
        <w:t>“</w:t>
      </w:r>
      <w:r w:rsidR="00D53B46" w:rsidRPr="00031048">
        <w:rPr>
          <w:i/>
          <w:lang w:val="en-US"/>
        </w:rPr>
        <w:t>the influence of</w:t>
      </w:r>
      <w:r w:rsidR="00176C40" w:rsidRPr="00031048">
        <w:rPr>
          <w:i/>
          <w:lang w:val="en-US"/>
        </w:rPr>
        <w:t xml:space="preserve"> </w:t>
      </w:r>
      <w:r w:rsidR="00D53B46" w:rsidRPr="00031048">
        <w:rPr>
          <w:i/>
          <w:lang w:val="en-US"/>
        </w:rPr>
        <w:t xml:space="preserve">family educational climate and family background as </w:t>
      </w:r>
      <w:r w:rsidR="00176C40" w:rsidRPr="00031048">
        <w:rPr>
          <w:i/>
          <w:lang w:val="en-US"/>
        </w:rPr>
        <w:t>most weighty factors</w:t>
      </w:r>
      <w:r w:rsidR="00D53B46" w:rsidRPr="00031048">
        <w:rPr>
          <w:i/>
          <w:lang w:val="en-US"/>
        </w:rPr>
        <w:t xml:space="preserve"> determining academic performance</w:t>
      </w:r>
      <w:r w:rsidR="00031048" w:rsidRPr="00031048">
        <w:rPr>
          <w:i/>
          <w:lang w:val="en-US"/>
        </w:rPr>
        <w:t>”</w:t>
      </w:r>
      <w:r w:rsidR="00D53B46">
        <w:rPr>
          <w:lang w:val="en-US"/>
        </w:rPr>
        <w:t>.</w:t>
      </w:r>
      <w:r w:rsidRPr="00B7188B">
        <w:rPr>
          <w:lang w:val="en-US"/>
        </w:rPr>
        <w:t xml:space="preserve"> </w:t>
      </w:r>
      <w:r w:rsidR="00DB4E01">
        <w:rPr>
          <w:lang w:val="en-US"/>
        </w:rPr>
        <w:t>It is of a great importance t</w:t>
      </w:r>
      <w:r>
        <w:rPr>
          <w:lang w:val="en-US"/>
        </w:rPr>
        <w:t>o involve parents and other caregivers to instill values that encourages</w:t>
      </w:r>
      <w:r w:rsidR="00DB4E01">
        <w:rPr>
          <w:lang w:val="en-US"/>
        </w:rPr>
        <w:t xml:space="preserve"> school learning. Schools should</w:t>
      </w:r>
      <w:r>
        <w:rPr>
          <w:lang w:val="en-US"/>
        </w:rPr>
        <w:t xml:space="preserve"> welcome parent</w:t>
      </w:r>
      <w:r w:rsidR="00B10207">
        <w:rPr>
          <w:lang w:val="en-US"/>
        </w:rPr>
        <w:t>’</w:t>
      </w:r>
      <w:r>
        <w:rPr>
          <w:lang w:val="en-US"/>
        </w:rPr>
        <w:t>s active participation in the classroom</w:t>
      </w:r>
      <w:r w:rsidR="00A06085">
        <w:rPr>
          <w:lang w:val="en-US"/>
        </w:rPr>
        <w:t xml:space="preserve"> as well</w:t>
      </w:r>
      <w:r>
        <w:rPr>
          <w:lang w:val="en-US"/>
        </w:rPr>
        <w:t>.</w:t>
      </w:r>
    </w:p>
    <w:p w:rsidR="00D53B46" w:rsidRDefault="00B7188B" w:rsidP="00176C40">
      <w:pPr>
        <w:ind w:firstLine="708"/>
        <w:jc w:val="both"/>
        <w:rPr>
          <w:lang w:val="en-US"/>
        </w:rPr>
      </w:pPr>
      <w:r>
        <w:rPr>
          <w:lang w:val="en-US"/>
        </w:rPr>
        <w:t>.-</w:t>
      </w:r>
      <w:r w:rsidRPr="00B7188B">
        <w:rPr>
          <w:b/>
          <w:u w:val="single"/>
          <w:lang w:val="en-US"/>
        </w:rPr>
        <w:t>C</w:t>
      </w:r>
      <w:r w:rsidR="00D53B46" w:rsidRPr="00B7188B">
        <w:rPr>
          <w:b/>
          <w:u w:val="single"/>
          <w:lang w:val="en-US"/>
        </w:rPr>
        <w:t>ombat classmate apathy</w:t>
      </w:r>
      <w:r w:rsidR="00D53B46">
        <w:rPr>
          <w:lang w:val="en-US"/>
        </w:rPr>
        <w:t xml:space="preserve">. According </w:t>
      </w:r>
      <w:r w:rsidR="00486F8F">
        <w:rPr>
          <w:lang w:val="en-US"/>
        </w:rPr>
        <w:t xml:space="preserve">Juliette </w:t>
      </w:r>
      <w:r w:rsidR="009F3C1D">
        <w:rPr>
          <w:lang w:val="en-US"/>
        </w:rPr>
        <w:t>Green “</w:t>
      </w:r>
      <w:r w:rsidR="00541E83" w:rsidRPr="00032346">
        <w:rPr>
          <w:i/>
          <w:lang w:val="en-US"/>
        </w:rPr>
        <w:t>the atmosphere and learning ethos within schools and classrooms also play a major role in motivating or demotivating students</w:t>
      </w:r>
      <w:r w:rsidR="00541E83">
        <w:rPr>
          <w:lang w:val="en-US"/>
        </w:rPr>
        <w:t>”. Teachers should promote a suitable climate for learning.</w:t>
      </w:r>
    </w:p>
    <w:p w:rsidR="00541E83" w:rsidRDefault="00B7188B" w:rsidP="00176C40">
      <w:pPr>
        <w:ind w:firstLine="708"/>
        <w:jc w:val="both"/>
        <w:rPr>
          <w:lang w:val="en-US"/>
        </w:rPr>
      </w:pPr>
      <w:r>
        <w:rPr>
          <w:lang w:val="en-US"/>
        </w:rPr>
        <w:t>.-</w:t>
      </w:r>
      <w:r w:rsidRPr="00B10207">
        <w:rPr>
          <w:b/>
          <w:u w:val="single"/>
          <w:lang w:val="en-US"/>
        </w:rPr>
        <w:t>P</w:t>
      </w:r>
      <w:r w:rsidR="00541E83" w:rsidRPr="00B10207">
        <w:rPr>
          <w:b/>
          <w:u w:val="single"/>
          <w:lang w:val="en-US"/>
        </w:rPr>
        <w:t>artnerships with a wide range of community organization</w:t>
      </w:r>
      <w:r w:rsidRPr="00B10207">
        <w:rPr>
          <w:b/>
          <w:u w:val="single"/>
          <w:lang w:val="en-US"/>
        </w:rPr>
        <w:t>s</w:t>
      </w:r>
      <w:r w:rsidR="00541E83">
        <w:rPr>
          <w:lang w:val="en-US"/>
        </w:rPr>
        <w:t xml:space="preserve"> and government agencies to expose students to the world of work enlisting professionals acting as mentors.</w:t>
      </w:r>
    </w:p>
    <w:p w:rsidR="00B10207" w:rsidRDefault="00B10207" w:rsidP="00176C40">
      <w:pPr>
        <w:ind w:firstLine="708"/>
        <w:jc w:val="both"/>
        <w:rPr>
          <w:lang w:val="en-US"/>
        </w:rPr>
      </w:pPr>
      <w:r>
        <w:rPr>
          <w:lang w:val="en-US"/>
        </w:rPr>
        <w:t xml:space="preserve">I am firmly convinced that these measures should be taken into account in order to deal with ESL and combat </w:t>
      </w:r>
      <w:r w:rsidR="003E648E">
        <w:rPr>
          <w:lang w:val="en-US"/>
        </w:rPr>
        <w:t xml:space="preserve">school </w:t>
      </w:r>
      <w:r>
        <w:rPr>
          <w:lang w:val="en-US"/>
        </w:rPr>
        <w:t xml:space="preserve">failure. Family as well should focus their attention to improve Spanish </w:t>
      </w:r>
      <w:r w:rsidR="009F4CC3">
        <w:rPr>
          <w:lang w:val="en-US"/>
        </w:rPr>
        <w:t>Educational System</w:t>
      </w:r>
      <w:r w:rsidR="003E648E">
        <w:rPr>
          <w:lang w:val="en-US"/>
        </w:rPr>
        <w:t xml:space="preserve"> figures. If </w:t>
      </w:r>
      <w:r w:rsidR="008B674A">
        <w:rPr>
          <w:lang w:val="en-US"/>
        </w:rPr>
        <w:t xml:space="preserve">these </w:t>
      </w:r>
      <w:r w:rsidR="003E648E">
        <w:rPr>
          <w:lang w:val="en-US"/>
        </w:rPr>
        <w:t>steps were taken the situation could be improved.</w:t>
      </w:r>
    </w:p>
    <w:p w:rsidR="00B10207" w:rsidRDefault="00B10207" w:rsidP="00176C40">
      <w:pPr>
        <w:ind w:firstLine="708"/>
        <w:jc w:val="both"/>
        <w:rPr>
          <w:lang w:val="en-US"/>
        </w:rPr>
      </w:pPr>
    </w:p>
    <w:p w:rsidR="00570EEE" w:rsidRDefault="00570EEE" w:rsidP="00176C40">
      <w:pPr>
        <w:ind w:firstLine="708"/>
        <w:jc w:val="both"/>
        <w:rPr>
          <w:lang w:val="en-US"/>
        </w:rPr>
      </w:pPr>
    </w:p>
    <w:p w:rsidR="005E1C7B" w:rsidRDefault="005E1C7B" w:rsidP="00176C40">
      <w:pPr>
        <w:ind w:firstLine="708"/>
        <w:jc w:val="both"/>
        <w:rPr>
          <w:lang w:val="en-US"/>
        </w:rPr>
      </w:pPr>
    </w:p>
    <w:p w:rsidR="003956CA" w:rsidRDefault="003956CA" w:rsidP="00176C40">
      <w:pPr>
        <w:ind w:firstLine="708"/>
        <w:jc w:val="both"/>
        <w:rPr>
          <w:lang w:val="en-US"/>
        </w:rPr>
      </w:pPr>
    </w:p>
    <w:p w:rsidR="00B10207" w:rsidRDefault="00313E20" w:rsidP="00176C40">
      <w:pPr>
        <w:ind w:firstLine="708"/>
        <w:jc w:val="both"/>
        <w:rPr>
          <w:lang w:val="en-US"/>
        </w:rPr>
      </w:pPr>
      <w:r w:rsidRPr="003E648E">
        <w:rPr>
          <w:u w:val="single"/>
          <w:lang w:val="en-US"/>
        </w:rPr>
        <w:lastRenderedPageBreak/>
        <w:t>Bibliography</w:t>
      </w:r>
      <w:r w:rsidR="00B10207">
        <w:rPr>
          <w:lang w:val="en-US"/>
        </w:rPr>
        <w:t>:</w:t>
      </w:r>
    </w:p>
    <w:p w:rsidR="00B10207" w:rsidRDefault="00CA47C6" w:rsidP="00176C40">
      <w:pPr>
        <w:ind w:firstLine="708"/>
        <w:jc w:val="both"/>
        <w:rPr>
          <w:lang w:val="en-US"/>
        </w:rPr>
      </w:pPr>
      <w:r>
        <w:rPr>
          <w:lang w:val="en-US"/>
        </w:rPr>
        <w:t>.-</w:t>
      </w:r>
      <w:r w:rsidR="00B10207" w:rsidRPr="00A82A4E">
        <w:rPr>
          <w:lang w:val="en-US"/>
        </w:rPr>
        <w:t>L</w:t>
      </w:r>
      <w:r w:rsidR="00B10207">
        <w:rPr>
          <w:lang w:val="en-US"/>
        </w:rPr>
        <w:t>ong</w:t>
      </w:r>
      <w:r w:rsidR="00486F8F">
        <w:rPr>
          <w:lang w:val="en-US"/>
        </w:rPr>
        <w:t>h J.S. and Freed</w:t>
      </w:r>
      <w:r w:rsidR="00B10207">
        <w:rPr>
          <w:lang w:val="en-US"/>
        </w:rPr>
        <w:t>e</w:t>
      </w:r>
      <w:r w:rsidR="00B10207" w:rsidRPr="00B7188B">
        <w:rPr>
          <w:lang w:val="en-US"/>
        </w:rPr>
        <w:t xml:space="preserve"> </w:t>
      </w:r>
      <w:r w:rsidR="00486F8F">
        <w:rPr>
          <w:lang w:val="en-US"/>
        </w:rPr>
        <w:t>J. (2007</w:t>
      </w:r>
      <w:r w:rsidR="00B10207">
        <w:rPr>
          <w:lang w:val="en-US"/>
        </w:rPr>
        <w:t>), (Regression Models for Categorical Dependent Variable Using Stata, 2</w:t>
      </w:r>
      <w:r w:rsidR="00486F8F">
        <w:rPr>
          <w:lang w:val="en-US"/>
        </w:rPr>
        <w:t>0</w:t>
      </w:r>
      <w:r w:rsidR="00B10207">
        <w:rPr>
          <w:lang w:val="en-US"/>
        </w:rPr>
        <w:t xml:space="preserve">th Edition, </w:t>
      </w:r>
      <w:r w:rsidR="001622BB">
        <w:rPr>
          <w:lang w:val="en-US"/>
        </w:rPr>
        <w:t>Arizona</w:t>
      </w:r>
      <w:r w:rsidR="00B10207">
        <w:rPr>
          <w:lang w:val="en-US"/>
        </w:rPr>
        <w:t>, Stata Press)</w:t>
      </w:r>
      <w:r w:rsidR="003E648E">
        <w:rPr>
          <w:lang w:val="en-US"/>
        </w:rPr>
        <w:t>.</w:t>
      </w:r>
    </w:p>
    <w:p w:rsidR="009F3C1D" w:rsidRDefault="009F3C1D" w:rsidP="00176C40">
      <w:pPr>
        <w:ind w:firstLine="708"/>
        <w:jc w:val="both"/>
        <w:rPr>
          <w:lang w:val="en-US"/>
        </w:rPr>
      </w:pPr>
      <w:r w:rsidRPr="009F3C1D">
        <w:rPr>
          <w:lang w:val="en-GB"/>
        </w:rPr>
        <w:t>.-Harry Haller (2011), (Ten measures to improve Schools</w:t>
      </w:r>
      <w:r w:rsidR="00B54393">
        <w:rPr>
          <w:lang w:val="en-GB"/>
        </w:rPr>
        <w:t>, Columbia University</w:t>
      </w:r>
      <w:r w:rsidRPr="009F3C1D">
        <w:rPr>
          <w:lang w:val="en-GB"/>
        </w:rPr>
        <w:t>).</w:t>
      </w:r>
    </w:p>
    <w:p w:rsidR="00B10207" w:rsidRPr="00B10207" w:rsidRDefault="00CA47C6" w:rsidP="00176C40">
      <w:pPr>
        <w:ind w:firstLine="708"/>
        <w:jc w:val="both"/>
        <w:rPr>
          <w:lang w:val="en-US"/>
        </w:rPr>
      </w:pPr>
      <w:r>
        <w:rPr>
          <w:lang w:val="en-US"/>
        </w:rPr>
        <w:t>.-</w:t>
      </w:r>
      <w:r w:rsidR="00601846">
        <w:rPr>
          <w:lang w:val="en-US"/>
        </w:rPr>
        <w:t>José Luis Cañizares Longoria</w:t>
      </w:r>
      <w:r w:rsidR="00B10207" w:rsidRPr="00B10207">
        <w:rPr>
          <w:lang w:val="en-US"/>
        </w:rPr>
        <w:t xml:space="preserve"> (2009)</w:t>
      </w:r>
      <w:r w:rsidR="00B10207">
        <w:rPr>
          <w:lang w:val="en-US"/>
        </w:rPr>
        <w:t>,</w:t>
      </w:r>
      <w:r w:rsidR="00B10207" w:rsidRPr="00B10207">
        <w:rPr>
          <w:lang w:val="en-US"/>
        </w:rPr>
        <w:t xml:space="preserve"> (Early School Leaving in Spain</w:t>
      </w:r>
      <w:r w:rsidR="003E648E">
        <w:rPr>
          <w:lang w:val="en-US"/>
        </w:rPr>
        <w:t>,</w:t>
      </w:r>
      <w:r w:rsidR="00B10207" w:rsidRPr="00B10207">
        <w:rPr>
          <w:lang w:val="en-US"/>
        </w:rPr>
        <w:t xml:space="preserve"> Salamanca</w:t>
      </w:r>
      <w:r w:rsidR="00B54393">
        <w:rPr>
          <w:lang w:val="en-US"/>
        </w:rPr>
        <w:t xml:space="preserve"> University</w:t>
      </w:r>
      <w:r w:rsidR="00B10207" w:rsidRPr="00B10207">
        <w:rPr>
          <w:lang w:val="en-US"/>
        </w:rPr>
        <w:t>)</w:t>
      </w:r>
      <w:r w:rsidR="003E648E">
        <w:rPr>
          <w:lang w:val="en-US"/>
        </w:rPr>
        <w:t>.</w:t>
      </w:r>
    </w:p>
    <w:p w:rsidR="00B10207" w:rsidRDefault="00CA47C6" w:rsidP="00176C40">
      <w:pPr>
        <w:ind w:firstLine="708"/>
        <w:jc w:val="both"/>
        <w:rPr>
          <w:lang w:val="en-US"/>
        </w:rPr>
      </w:pPr>
      <w:r>
        <w:rPr>
          <w:lang w:val="en-US"/>
        </w:rPr>
        <w:t>.-</w:t>
      </w:r>
      <w:r w:rsidR="009F3C1D">
        <w:rPr>
          <w:lang w:val="en-US"/>
        </w:rPr>
        <w:t>Jeanne Se</w:t>
      </w:r>
      <w:r w:rsidR="00486F8F">
        <w:rPr>
          <w:lang w:val="en-US"/>
        </w:rPr>
        <w:t>ymour</w:t>
      </w:r>
      <w:r w:rsidR="00B10207">
        <w:rPr>
          <w:lang w:val="en-US"/>
        </w:rPr>
        <w:t xml:space="preserve"> </w:t>
      </w:r>
      <w:r w:rsidR="003E648E">
        <w:rPr>
          <w:lang w:val="en-US"/>
        </w:rPr>
        <w:t>(</w:t>
      </w:r>
      <w:r w:rsidR="00486F8F">
        <w:rPr>
          <w:lang w:val="en-US"/>
        </w:rPr>
        <w:t>2011</w:t>
      </w:r>
      <w:r w:rsidR="003E648E">
        <w:rPr>
          <w:lang w:val="en-US"/>
        </w:rPr>
        <w:t>),</w:t>
      </w:r>
      <w:r w:rsidR="00B10207">
        <w:rPr>
          <w:lang w:val="en-US"/>
        </w:rPr>
        <w:t xml:space="preserve"> (Personal, family, and academic factors affecting the achievement in Secondary School</w:t>
      </w:r>
      <w:r w:rsidR="00B54393">
        <w:rPr>
          <w:lang w:val="en-US"/>
        </w:rPr>
        <w:t>, Massachusetts Research Institute)</w:t>
      </w:r>
      <w:r w:rsidR="003E648E">
        <w:rPr>
          <w:lang w:val="en-US"/>
        </w:rPr>
        <w:t>.</w:t>
      </w:r>
    </w:p>
    <w:p w:rsidR="00347ED9" w:rsidRDefault="00347ED9" w:rsidP="00176C40">
      <w:pPr>
        <w:ind w:firstLine="708"/>
        <w:jc w:val="both"/>
        <w:rPr>
          <w:lang w:val="en-US"/>
        </w:rPr>
      </w:pPr>
      <w:r>
        <w:rPr>
          <w:lang w:val="en-US"/>
        </w:rPr>
        <w:t>.-Peter Schie</w:t>
      </w:r>
      <w:r w:rsidR="00486F8F">
        <w:rPr>
          <w:lang w:val="en-US"/>
        </w:rPr>
        <w:t>f</w:t>
      </w:r>
      <w:r>
        <w:rPr>
          <w:lang w:val="en-US"/>
        </w:rPr>
        <w:t>felbaum and Martin</w:t>
      </w:r>
      <w:r w:rsidR="00486F8F">
        <w:rPr>
          <w:lang w:val="en-US"/>
        </w:rPr>
        <w:t>s</w:t>
      </w:r>
      <w:r>
        <w:rPr>
          <w:lang w:val="en-US"/>
        </w:rPr>
        <w:t xml:space="preserve"> Simmons (2010), (Students, Family and School</w:t>
      </w:r>
      <w:r w:rsidR="00B54393">
        <w:rPr>
          <w:lang w:val="en-US"/>
        </w:rPr>
        <w:t>, Technology and Human Resources Washington School</w:t>
      </w:r>
      <w:r>
        <w:rPr>
          <w:lang w:val="en-US"/>
        </w:rPr>
        <w:t>)</w:t>
      </w:r>
      <w:r w:rsidR="00F46B09">
        <w:rPr>
          <w:lang w:val="en-US"/>
        </w:rPr>
        <w:t>.</w:t>
      </w:r>
    </w:p>
    <w:p w:rsidR="00367FAB" w:rsidRPr="00A82A4E" w:rsidRDefault="00347ED9" w:rsidP="00176C40">
      <w:pPr>
        <w:ind w:firstLine="708"/>
        <w:jc w:val="both"/>
        <w:rPr>
          <w:lang w:val="en-US"/>
        </w:rPr>
      </w:pPr>
      <w:r>
        <w:rPr>
          <w:lang w:val="en-US"/>
        </w:rPr>
        <w:t>.-</w:t>
      </w:r>
      <w:r w:rsidR="00486F8F">
        <w:rPr>
          <w:lang w:val="en-US"/>
        </w:rPr>
        <w:t>Juliette Green</w:t>
      </w:r>
      <w:r w:rsidR="00367FAB">
        <w:rPr>
          <w:lang w:val="en-US"/>
        </w:rPr>
        <w:t xml:space="preserve"> </w:t>
      </w:r>
      <w:r w:rsidR="00F46B09">
        <w:rPr>
          <w:lang w:val="en-US"/>
        </w:rPr>
        <w:t>(</w:t>
      </w:r>
      <w:r w:rsidR="00486F8F">
        <w:rPr>
          <w:lang w:val="en-US"/>
        </w:rPr>
        <w:t>2008</w:t>
      </w:r>
      <w:r w:rsidR="00F46B09">
        <w:rPr>
          <w:lang w:val="en-US"/>
        </w:rPr>
        <w:t>),</w:t>
      </w:r>
      <w:r w:rsidR="00367FAB">
        <w:rPr>
          <w:lang w:val="en-US"/>
        </w:rPr>
        <w:t xml:space="preserve"> (Lower Secondary Education: an international comparison</w:t>
      </w:r>
      <w:r w:rsidR="00B54393">
        <w:rPr>
          <w:lang w:val="en-US"/>
        </w:rPr>
        <w:t>, Seattle University</w:t>
      </w:r>
      <w:r w:rsidR="00367FAB">
        <w:rPr>
          <w:lang w:val="en-US"/>
        </w:rPr>
        <w:t>).</w:t>
      </w:r>
    </w:p>
    <w:sectPr w:rsidR="00367FAB" w:rsidRPr="00A82A4E" w:rsidSect="009F4CC3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2A4E"/>
    <w:rsid w:val="00031048"/>
    <w:rsid w:val="00032346"/>
    <w:rsid w:val="0004340D"/>
    <w:rsid w:val="000959EF"/>
    <w:rsid w:val="00147218"/>
    <w:rsid w:val="001622BB"/>
    <w:rsid w:val="00176C40"/>
    <w:rsid w:val="002F79A1"/>
    <w:rsid w:val="00313E20"/>
    <w:rsid w:val="00347ED9"/>
    <w:rsid w:val="00367FAB"/>
    <w:rsid w:val="003956CA"/>
    <w:rsid w:val="003E648E"/>
    <w:rsid w:val="004204DC"/>
    <w:rsid w:val="00430BD6"/>
    <w:rsid w:val="00457126"/>
    <w:rsid w:val="00486F8F"/>
    <w:rsid w:val="00541E83"/>
    <w:rsid w:val="00566DAA"/>
    <w:rsid w:val="00570EEE"/>
    <w:rsid w:val="005D226C"/>
    <w:rsid w:val="005E1C7B"/>
    <w:rsid w:val="00601846"/>
    <w:rsid w:val="0077453E"/>
    <w:rsid w:val="007F573F"/>
    <w:rsid w:val="008B674A"/>
    <w:rsid w:val="009E75F0"/>
    <w:rsid w:val="009F3C1D"/>
    <w:rsid w:val="009F4CC3"/>
    <w:rsid w:val="00A06085"/>
    <w:rsid w:val="00A16E03"/>
    <w:rsid w:val="00A17692"/>
    <w:rsid w:val="00A20BC0"/>
    <w:rsid w:val="00A45079"/>
    <w:rsid w:val="00A82A4E"/>
    <w:rsid w:val="00A93C18"/>
    <w:rsid w:val="00B10207"/>
    <w:rsid w:val="00B54393"/>
    <w:rsid w:val="00B7188B"/>
    <w:rsid w:val="00CA47C6"/>
    <w:rsid w:val="00D24F3B"/>
    <w:rsid w:val="00D53B46"/>
    <w:rsid w:val="00DB4E01"/>
    <w:rsid w:val="00F46B09"/>
    <w:rsid w:val="00F5686D"/>
    <w:rsid w:val="00F56C09"/>
    <w:rsid w:val="00FF3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C09"/>
  </w:style>
  <w:style w:type="paragraph" w:styleId="Ttulo1">
    <w:name w:val="heading 1"/>
    <w:basedOn w:val="Normal"/>
    <w:next w:val="Normal"/>
    <w:link w:val="Ttulo1Car"/>
    <w:uiPriority w:val="9"/>
    <w:qFormat/>
    <w:rsid w:val="003E64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B7188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71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188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3E64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6C8FE-4DE7-411B-A7C9-2A706E48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497</Words>
  <Characters>2671</Characters>
  <Application>Microsoft Office Word</Application>
  <DocSecurity>0</DocSecurity>
  <Lines>45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Rubén García Robles</cp:lastModifiedBy>
  <cp:revision>25</cp:revision>
  <cp:lastPrinted>2011-09-28T08:31:00Z</cp:lastPrinted>
  <dcterms:created xsi:type="dcterms:W3CDTF">2011-09-26T16:49:00Z</dcterms:created>
  <dcterms:modified xsi:type="dcterms:W3CDTF">2011-09-28T08:34:00Z</dcterms:modified>
</cp:coreProperties>
</file>